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103C487E" w:rsidR="00B43F1F" w:rsidRPr="009673B2" w:rsidRDefault="00EA3A9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Robinson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3A421E73" w:rsidR="00B43F1F" w:rsidRPr="009673B2" w:rsidRDefault="00EA3A9B" w:rsidP="00B54B5C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CHL </w:t>
            </w:r>
            <w:r w:rsidR="00B54B5C">
              <w:rPr>
                <w:rFonts w:asciiTheme="minorHAnsi" w:hAnsiTheme="minorHAnsi" w:cs="Tahoma"/>
                <w:sz w:val="20"/>
                <w:szCs w:val="20"/>
              </w:rPr>
              <w:t>4</w:t>
            </w:r>
            <w:r>
              <w:rPr>
                <w:rFonts w:asciiTheme="minorHAnsi" w:hAnsiTheme="minorHAnsi" w:cs="Tahoma"/>
                <w:sz w:val="20"/>
                <w:szCs w:val="20"/>
              </w:rPr>
              <w:t>11 HYB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1037B24D" w:rsidR="00B43F1F" w:rsidRPr="009673B2" w:rsidRDefault="00EA3A9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Building Communities in Context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327E2B34" w:rsidR="009A0395" w:rsidRPr="009673B2" w:rsidRDefault="00EA3A9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2022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4E58C14" w:rsidR="00B43F1F" w:rsidRPr="009673B2" w:rsidRDefault="00EA3A9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2/26/2022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11994152" w:rsidR="009673B2" w:rsidRPr="009673B2" w:rsidRDefault="00EA3A9B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Studying Congregations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572D8902" w:rsidR="009673B2" w:rsidRPr="009673B2" w:rsidRDefault="00EA3A9B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Ammerman et 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08EDEF64" w:rsidR="009673B2" w:rsidRPr="009673B2" w:rsidRDefault="00EA3A9B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0C99055E" w:rsidR="009673B2" w:rsidRPr="009673B2" w:rsidRDefault="00EA3A9B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Abingdon, 1998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709D8EAB" w:rsidR="009673B2" w:rsidRPr="009673B2" w:rsidRDefault="00EA3A9B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 978</w:t>
            </w:r>
            <w:r w:rsidRPr="00EA3A9B">
              <w:rPr>
                <w:rFonts w:asciiTheme="minorHAnsi" w:hAnsiTheme="minorHAnsi" w:cs="Tahoma"/>
                <w:sz w:val="20"/>
                <w:szCs w:val="20"/>
              </w:rPr>
              <w:t>0687006519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4903DEE5" w:rsidR="009673B2" w:rsidRPr="009673B2" w:rsidRDefault="00EA3A9B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$22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38069781" w:rsidR="009673B2" w:rsidRPr="009673B2" w:rsidRDefault="00EA3A9B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The Post-Quarantine Church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07EB49B9" w:rsidR="009673B2" w:rsidRPr="009673B2" w:rsidRDefault="00EA3A9B" w:rsidP="00EA3A9B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Rainer, Thom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877E026" w:rsidR="009673B2" w:rsidRPr="009673B2" w:rsidRDefault="00EA3A9B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247438F9" w:rsidR="009673B2" w:rsidRPr="009673B2" w:rsidRDefault="00EA3A9B" w:rsidP="00D63FC5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Tyndal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202</w:t>
            </w:r>
            <w:r w:rsidR="00D63FC5">
              <w:rPr>
                <w:rFonts w:asciiTheme="minorHAnsi" w:hAnsiTheme="minorHAnsi" w:cs="Tahoma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18174958" w:rsidR="009673B2" w:rsidRPr="009673B2" w:rsidRDefault="00D63FC5" w:rsidP="00D63FC5">
            <w:pPr>
              <w:rPr>
                <w:rFonts w:asciiTheme="minorHAnsi" w:hAnsiTheme="minorHAnsi"/>
              </w:rPr>
            </w:pPr>
            <w:r w:rsidRPr="00D63FC5">
              <w:rPr>
                <w:rFonts w:asciiTheme="minorHAnsi" w:hAnsiTheme="minorHAnsi"/>
                <w:sz w:val="20"/>
              </w:rPr>
              <w:t>9781496452757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5FEE51DB" w:rsidR="009673B2" w:rsidRPr="009673B2" w:rsidRDefault="00D63FC5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$11</w:t>
            </w: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7B373107" w:rsidR="009673B2" w:rsidRPr="009673B2" w:rsidRDefault="00303B9A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Community as Church, Church as </w:t>
            </w:r>
            <w:r w:rsidR="00E079BC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</w:rPr>
              <w:t>Community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F975B40" w:rsidR="009673B2" w:rsidRPr="009673B2" w:rsidRDefault="00303B9A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Plekon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Michael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0C946917" w:rsidR="009673B2" w:rsidRPr="009673B2" w:rsidRDefault="00303B9A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270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20DE04AC" w:rsidR="009673B2" w:rsidRPr="009673B2" w:rsidRDefault="00303B9A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Cascade, 2021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4EF583EA" w:rsidR="009673B2" w:rsidRPr="009673B2" w:rsidRDefault="00303B9A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Pr="00005D12">
              <w:rPr>
                <w:rFonts w:asciiTheme="minorHAnsi" w:hAnsiTheme="minorHAnsi" w:cs="Tahoma"/>
                <w:sz w:val="20"/>
                <w:szCs w:val="22"/>
              </w:rPr>
              <w:t>9781725287532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2E549350" w:rsidR="009673B2" w:rsidRPr="009673B2" w:rsidRDefault="00303B9A" w:rsidP="00005D12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$33 </w:t>
            </w:r>
            <w:r w:rsidR="00005D12">
              <w:rPr>
                <w:rFonts w:asciiTheme="minorHAnsi" w:hAnsiTheme="minorHAnsi" w:cs="Tahoma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ebook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 $10)</w:t>
            </w: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EA7821B" w:rsidR="009673B2" w:rsidRPr="009673B2" w:rsidRDefault="00E079BC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="00005D12">
              <w:rPr>
                <w:rFonts w:asciiTheme="minorHAnsi" w:hAnsiTheme="minorHAnsi" w:cs="Tahoma"/>
                <w:sz w:val="20"/>
                <w:szCs w:val="20"/>
              </w:rPr>
              <w:t>Organizing Church: Grassroots Practices for Embodying Change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5FF7DFC" w:rsidR="009673B2" w:rsidRPr="009673B2" w:rsidRDefault="00005D1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Conder and Rhodes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65911EBC" w:rsidR="009673B2" w:rsidRPr="009673B2" w:rsidRDefault="00005D1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464CE26E" w:rsidR="009673B2" w:rsidRPr="009673B2" w:rsidRDefault="00005D1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Chalice, 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0E9773D9" w:rsidR="009673B2" w:rsidRPr="009673B2" w:rsidRDefault="00005D1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9780827227637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24523669" w:rsidR="009673B2" w:rsidRPr="009673B2" w:rsidRDefault="00005D1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$21 (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ebook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 $15)</w:t>
            </w: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A70366D" w:rsidR="009673B2" w:rsidRPr="009673B2" w:rsidRDefault="0070192B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Resurrection Hope: A Future Where Black Lives Matter</w:t>
            </w:r>
          </w:p>
        </w:tc>
        <w:tc>
          <w:tcPr>
            <w:tcW w:w="1620" w:type="dxa"/>
            <w:vAlign w:val="bottom"/>
          </w:tcPr>
          <w:p w14:paraId="4AB44155" w14:textId="2FEF5D4D" w:rsidR="009673B2" w:rsidRPr="009673B2" w:rsidRDefault="0070192B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Douglas, Kelly Brown</w:t>
            </w:r>
          </w:p>
        </w:tc>
        <w:tc>
          <w:tcPr>
            <w:tcW w:w="720" w:type="dxa"/>
            <w:vAlign w:val="bottom"/>
          </w:tcPr>
          <w:p w14:paraId="003B2AA8" w14:textId="1B0B24EA" w:rsidR="009673B2" w:rsidRPr="009673B2" w:rsidRDefault="0070192B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224</w:t>
            </w:r>
          </w:p>
        </w:tc>
        <w:tc>
          <w:tcPr>
            <w:tcW w:w="1710" w:type="dxa"/>
            <w:vAlign w:val="bottom"/>
          </w:tcPr>
          <w:p w14:paraId="78E01B29" w14:textId="2DC1E625" w:rsidR="009673B2" w:rsidRPr="009673B2" w:rsidRDefault="0070192B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Orbis, 2021</w:t>
            </w:r>
          </w:p>
        </w:tc>
        <w:tc>
          <w:tcPr>
            <w:tcW w:w="1800" w:type="dxa"/>
            <w:vAlign w:val="bottom"/>
          </w:tcPr>
          <w:p w14:paraId="487EF393" w14:textId="746259AF" w:rsidR="009673B2" w:rsidRPr="009673B2" w:rsidRDefault="0070192B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 978</w:t>
            </w:r>
            <w:r w:rsidRPr="0070192B">
              <w:rPr>
                <w:rFonts w:asciiTheme="minorHAnsi" w:hAnsiTheme="minorHAnsi" w:cs="Tahoma"/>
                <w:sz w:val="20"/>
                <w:szCs w:val="20"/>
              </w:rPr>
              <w:t>1626984455</w:t>
            </w:r>
          </w:p>
        </w:tc>
        <w:tc>
          <w:tcPr>
            <w:tcW w:w="1440" w:type="dxa"/>
            <w:vAlign w:val="bottom"/>
          </w:tcPr>
          <w:p w14:paraId="4953240C" w14:textId="417B44A1" w:rsidR="009673B2" w:rsidRPr="009673B2" w:rsidRDefault="0070192B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$26 (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ebook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 $10)</w:t>
            </w: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3028D7C7" w:rsidR="009673B2" w:rsidRPr="009673B2" w:rsidRDefault="00005D12" w:rsidP="0070192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70192B">
              <w:rPr>
                <w:rFonts w:asciiTheme="minorHAnsi" w:hAnsiTheme="minorHAnsi" w:cs="Tahoma"/>
                <w:sz w:val="20"/>
                <w:szCs w:val="20"/>
              </w:rPr>
              <w:t xml:space="preserve"> 970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2"/>
      <w:footerReference w:type="default" r:id="rId13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5BEE" w14:textId="77777777" w:rsidR="00310DED" w:rsidRDefault="00310DED" w:rsidP="00640691">
      <w:r>
        <w:separator/>
      </w:r>
    </w:p>
  </w:endnote>
  <w:endnote w:type="continuationSeparator" w:id="0">
    <w:p w14:paraId="1B452B33" w14:textId="77777777" w:rsidR="00310DED" w:rsidRDefault="00310DED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D2BB" w14:textId="77777777" w:rsidR="00310DED" w:rsidRDefault="00310DED" w:rsidP="00640691">
      <w:r>
        <w:separator/>
      </w:r>
    </w:p>
  </w:footnote>
  <w:footnote w:type="continuationSeparator" w:id="0">
    <w:p w14:paraId="67FA6C19" w14:textId="77777777" w:rsidR="00310DED" w:rsidRDefault="00310DED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05D12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2F3F20"/>
    <w:rsid w:val="0030221B"/>
    <w:rsid w:val="00302DD2"/>
    <w:rsid w:val="00303B9A"/>
    <w:rsid w:val="00304867"/>
    <w:rsid w:val="00310DED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192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8B6708"/>
    <w:rsid w:val="00915E94"/>
    <w:rsid w:val="0092230D"/>
    <w:rsid w:val="00933818"/>
    <w:rsid w:val="009408E3"/>
    <w:rsid w:val="00964C8B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71BC5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54B5C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63FC5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079BC"/>
    <w:rsid w:val="00E45519"/>
    <w:rsid w:val="00E51D97"/>
    <w:rsid w:val="00E51E9A"/>
    <w:rsid w:val="00E82ECE"/>
    <w:rsid w:val="00EA3A9B"/>
    <w:rsid w:val="00EA7906"/>
    <w:rsid w:val="00EB2992"/>
    <w:rsid w:val="00EC1954"/>
    <w:rsid w:val="00EC62C7"/>
    <w:rsid w:val="00ED53EE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2" ma:contentTypeDescription="Create a new document." ma:contentTypeScope="" ma:versionID="f19141376b33550c039abed07192943a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798d0c9d5e604ad5846c5e30091f3b59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8A7DD-2522-4A18-AF61-C482278D4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7202A2-B219-4D99-AB19-8E005B0B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4</cp:revision>
  <cp:lastPrinted>2018-09-06T15:12:00Z</cp:lastPrinted>
  <dcterms:created xsi:type="dcterms:W3CDTF">2022-02-27T02:32:00Z</dcterms:created>
  <dcterms:modified xsi:type="dcterms:W3CDTF">2022-03-07T15:52:00Z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