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7F6BCF28" w:rsidR="00B43F1F" w:rsidRPr="009673B2" w:rsidRDefault="00D22D1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Dr. Tiffany A. Nagel Monroe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438D8DCB" w:rsidR="00B43F1F" w:rsidRPr="009673B2" w:rsidRDefault="00D22D1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PCM 319 CAM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2EC6C0C3" w:rsidR="00B43F1F" w:rsidRPr="009673B2" w:rsidRDefault="00D22D1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Alternative Funding: Community Based Development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069E6D0F" w:rsidR="009A0395" w:rsidRPr="009673B2" w:rsidRDefault="00D22D1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Fall 2022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44446412" w:rsidR="00B43F1F" w:rsidRPr="009673B2" w:rsidRDefault="00D22D1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April 11, 2022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2B847B28" w:rsidR="009673B2" w:rsidRPr="009673B2" w:rsidRDefault="00D22D15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The Coming Revolution in Church Economics</w:t>
            </w:r>
            <w:r w:rsidR="00E50870">
              <w:rPr>
                <w:rFonts w:asciiTheme="minorHAnsi" w:hAnsiTheme="minorHAnsi" w:cs="Tahoma"/>
                <w:sz w:val="20"/>
                <w:szCs w:val="20"/>
              </w:rPr>
              <w:t>: Why Tithes and Offerings Are No Longer Enough, and What You Can Do About It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7D73FDEF" w:rsidR="009673B2" w:rsidRPr="009673B2" w:rsidRDefault="00D22D15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Mark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Deymaz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1E2CC0E4" w:rsidR="009673B2" w:rsidRPr="009673B2" w:rsidRDefault="00D22D15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7FC38192" w:rsidR="009673B2" w:rsidRPr="009673B2" w:rsidRDefault="00D22D15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Baker Books, 2019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5ADF102C" w:rsidR="009673B2" w:rsidRPr="009673B2" w:rsidRDefault="00D22D15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978-0-8010-9479-8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7BF0FE95" w:rsidR="009673B2" w:rsidRPr="009673B2" w:rsidRDefault="00D22D15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$16.</w:t>
            </w:r>
            <w:r w:rsidR="00E50870">
              <w:rPr>
                <w:rFonts w:asciiTheme="minorHAnsi" w:hAnsiTheme="minorHAnsi" w:cs="Tahoma"/>
                <w:sz w:val="20"/>
                <w:szCs w:val="20"/>
              </w:rPr>
              <w:t>8</w:t>
            </w:r>
            <w:r>
              <w:rPr>
                <w:rFonts w:asciiTheme="minorHAnsi" w:hAnsiTheme="minorHAnsi" w:cs="Tahoma"/>
                <w:sz w:val="20"/>
                <w:szCs w:val="20"/>
              </w:rPr>
              <w:t>9</w:t>
            </w:r>
          </w:p>
        </w:tc>
      </w:tr>
      <w:tr w:rsidR="009673B2" w:rsidRPr="009673B2" w14:paraId="444A5BE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7B00A221" w:rsidR="009673B2" w:rsidRPr="009673B2" w:rsidRDefault="009673B2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6C726103" w:rsidR="009673B2" w:rsidRPr="009673B2" w:rsidRDefault="009673B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62B8F3EB" w:rsidR="009673B2" w:rsidRPr="009673B2" w:rsidRDefault="009673B2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18C1ED4A" w:rsidR="009673B2" w:rsidRPr="009673B2" w:rsidRDefault="009673B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01579A2A" w:rsidR="009673B2" w:rsidRPr="009673B2" w:rsidRDefault="009673B2" w:rsidP="001A59E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32F5234A" w:rsidR="009673B2" w:rsidRPr="009673B2" w:rsidRDefault="009673B2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1265A2A6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10D3634F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1A71A186" w:rsidR="009673B2" w:rsidRPr="009673B2" w:rsidRDefault="009673B2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7274FFB2" w:rsidR="009673B2" w:rsidRPr="009673B2" w:rsidRDefault="009673B2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746163A4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1B5A40D6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041BB9EA" w:rsidR="009673B2" w:rsidRPr="009673B2" w:rsidRDefault="009673B2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359A6887" w:rsidR="009673B2" w:rsidRPr="009673B2" w:rsidRDefault="00D3684C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240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5E70178B" w:rsidR="000F2D95" w:rsidRPr="009673B2" w:rsidRDefault="00D22D1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The New Leadership Literacies</w:t>
            </w:r>
            <w:r w:rsidR="00E50870">
              <w:rPr>
                <w:rFonts w:asciiTheme="minorHAnsi" w:hAnsiTheme="minorHAnsi" w:cs="Tahoma"/>
                <w:sz w:val="20"/>
                <w:szCs w:val="20"/>
              </w:rPr>
              <w:t>: Thriving in a Future of Extreme Disruption and Distributed Everything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6C10EF0E" w:rsidR="000F2D95" w:rsidRPr="009673B2" w:rsidRDefault="00D22D1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Bob Johansen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045ADC53" w:rsidR="000F2D95" w:rsidRPr="009673B2" w:rsidRDefault="00D22D1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590A9FB0" w:rsidR="000F2D95" w:rsidRPr="009673B2" w:rsidRDefault="00D22D1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Berrett-Koehler, 2017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2AC1405B" w:rsidR="000F2D95" w:rsidRPr="009673B2" w:rsidRDefault="00D22D1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978-1-6265-</w:t>
            </w:r>
            <w:r w:rsidR="00E50870">
              <w:rPr>
                <w:rFonts w:asciiTheme="minorHAnsi" w:hAnsiTheme="minorHAnsi" w:cs="Tahoma"/>
                <w:sz w:val="20"/>
                <w:szCs w:val="20"/>
              </w:rPr>
              <w:t>6961-4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6AEC198F" w:rsidR="000F2D95" w:rsidRPr="009673B2" w:rsidRDefault="00E50870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$16.89</w:t>
            </w:r>
          </w:p>
        </w:tc>
      </w:tr>
      <w:tr w:rsidR="000F2D95" w:rsidRPr="009673B2" w14:paraId="62B7F4EE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3C0E88EE" w:rsidR="000F2D95" w:rsidRPr="009673B2" w:rsidRDefault="00E50870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The Practice of Adaptive Leadership: Tools and Tactics for Changing Your Organization and the World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3F209140" w:rsidR="000F2D95" w:rsidRPr="009673B2" w:rsidRDefault="00E50870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Ronald Heifetz, Marty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Linsky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 xml:space="preserve">, Alexander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Grashow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4ADCC3E5" w:rsidR="000F2D95" w:rsidRPr="009673B2" w:rsidRDefault="00E50870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297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5F750C56" w:rsidR="000F2D95" w:rsidRPr="009673B2" w:rsidRDefault="00E50870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Harvard Business Review Press, 2009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34C71C61" w:rsidR="000F2D95" w:rsidRPr="009673B2" w:rsidRDefault="00E50870" w:rsidP="00D17A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978-1-4221-0576-4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3C0AFBA7" w:rsidR="000F2D95" w:rsidRPr="009673B2" w:rsidRDefault="00E50870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$22.00</w:t>
            </w:r>
          </w:p>
        </w:tc>
      </w:tr>
      <w:tr w:rsidR="000F2D95" w:rsidRPr="009673B2" w14:paraId="7A13A1C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58CCEAD9" w:rsidR="000F2D95" w:rsidRPr="009673B2" w:rsidRDefault="00D3684C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Leadership on the Line: Staying Alive through the Dangers of Leading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505FB800" w:rsidR="000F2D95" w:rsidRPr="009673B2" w:rsidRDefault="00D3684C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Ronald Heifetz, Marty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Linsky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059A2CBE" w:rsidR="000F2D95" w:rsidRPr="009673B2" w:rsidRDefault="00D3684C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236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1F4C891B" w:rsidR="000F2D95" w:rsidRPr="009673B2" w:rsidRDefault="00D3684C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Harvard Business Review Press, 2002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43D0FC31" w:rsidR="000F2D95" w:rsidRPr="009673B2" w:rsidRDefault="00D3684C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978-1-57851-437-3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268A8238" w:rsidR="000F2D95" w:rsidRPr="009673B2" w:rsidRDefault="00D3684C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$18.29</w:t>
            </w:r>
          </w:p>
        </w:tc>
      </w:tr>
      <w:tr w:rsidR="000F2D95" w:rsidRPr="009673B2" w14:paraId="3DBD6D0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lastRenderedPageBreak/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6608D215" w:rsidR="000F2D95" w:rsidRPr="009673B2" w:rsidRDefault="00D3684C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683</w:t>
            </w: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12"/>
      <w:footerReference w:type="default" r:id="rId13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62BDC" w14:textId="77777777" w:rsidR="00064851" w:rsidRDefault="00064851" w:rsidP="00640691">
      <w:r>
        <w:separator/>
      </w:r>
    </w:p>
  </w:endnote>
  <w:endnote w:type="continuationSeparator" w:id="0">
    <w:p w14:paraId="700B9526" w14:textId="77777777" w:rsidR="00064851" w:rsidRDefault="00064851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21D8F" w14:textId="77777777" w:rsidR="00064851" w:rsidRDefault="00064851" w:rsidP="00640691">
      <w:r>
        <w:separator/>
      </w:r>
    </w:p>
  </w:footnote>
  <w:footnote w:type="continuationSeparator" w:id="0">
    <w:p w14:paraId="5DB7468D" w14:textId="77777777" w:rsidR="00064851" w:rsidRDefault="00064851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4035314">
    <w:abstractNumId w:val="1"/>
  </w:num>
  <w:num w:numId="2" w16cid:durableId="216672904">
    <w:abstractNumId w:val="2"/>
  </w:num>
  <w:num w:numId="3" w16cid:durableId="495265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5704D"/>
    <w:rsid w:val="00064851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5ADD"/>
    <w:rsid w:val="0020798F"/>
    <w:rsid w:val="00217A95"/>
    <w:rsid w:val="00232317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22D15"/>
    <w:rsid w:val="00D3684C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0870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2" ma:contentTypeDescription="Create a new document." ma:contentTypeScope="" ma:versionID="f19141376b33550c039abed07192943a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798d0c9d5e604ad5846c5e30091f3b59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0711-3202-4C45-AFC9-C50873DE1F90}"/>
</file>

<file path=customXml/itemProps2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</cp:revision>
  <cp:lastPrinted>2018-09-06T15:12:00Z</cp:lastPrinted>
  <dcterms:created xsi:type="dcterms:W3CDTF">2022-04-11T19:57:00Z</dcterms:created>
  <dcterms:modified xsi:type="dcterms:W3CDTF">2022-04-11T19:57:00Z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