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3D589E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D5B82D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05121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 xml:space="preserve">THL </w:t>
            </w:r>
            <w:r>
              <w:rPr>
                <w:rFonts w:asciiTheme="minorHAnsi" w:hAnsiTheme="minorHAnsi" w:cs="Tahoma"/>
              </w:rPr>
              <w:t>5</w:t>
            </w:r>
            <w:r w:rsidRPr="00BE2A4E">
              <w:rPr>
                <w:rFonts w:asciiTheme="minorHAnsi" w:hAnsiTheme="minorHAnsi" w:cs="Tahoma"/>
              </w:rPr>
              <w:t>12</w:t>
            </w:r>
          </w:p>
        </w:tc>
        <w:tc>
          <w:tcPr>
            <w:tcW w:w="465" w:type="dxa"/>
          </w:tcPr>
          <w:p w14:paraId="526A1D6B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A0539E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Theology and the Church’s Ministry</w:t>
            </w:r>
          </w:p>
        </w:tc>
        <w:tc>
          <w:tcPr>
            <w:tcW w:w="465" w:type="dxa"/>
          </w:tcPr>
          <w:p w14:paraId="6551760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58ACBE0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Summer 2022</w:t>
            </w:r>
          </w:p>
        </w:tc>
        <w:tc>
          <w:tcPr>
            <w:tcW w:w="465" w:type="dxa"/>
          </w:tcPr>
          <w:p w14:paraId="0234065D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8BC275E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12-16-22</w:t>
            </w:r>
          </w:p>
        </w:tc>
        <w:tc>
          <w:tcPr>
            <w:tcW w:w="465" w:type="dxa"/>
          </w:tcPr>
          <w:p w14:paraId="590F9E8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6B0AFC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5914C17" w:rsidR="006B0AFC" w:rsidRPr="009673B2" w:rsidRDefault="006B0AFC" w:rsidP="006B0AF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220BF4A" w:rsidR="006B0AFC" w:rsidRPr="009673B2" w:rsidRDefault="006B0AFC" w:rsidP="006B0AF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Kevin J. Vanhoozer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D571E73" w:rsidR="006B0AFC" w:rsidRPr="009673B2" w:rsidRDefault="006B0AFC" w:rsidP="006B0AF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237EDD5" w:rsidR="006B0AFC" w:rsidRPr="009673B2" w:rsidRDefault="006B0AFC" w:rsidP="006B0AFC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ABDCDE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</w:rPr>
              <w:t xml:space="preserve">       </w:t>
            </w:r>
            <w:r w:rsidRPr="009B1723">
              <w:rPr>
                <w:rFonts w:asciiTheme="minorHAnsi" w:hAnsiTheme="minorHAnsi" w:cs="Tahoma"/>
              </w:rPr>
              <w:t>9790664234485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6B0AFC" w:rsidRPr="009673B2" w:rsidRDefault="006B0AFC" w:rsidP="006B0AF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A451E58" w:rsidR="006B0AFC" w:rsidRPr="009673B2" w:rsidRDefault="006B0AFC" w:rsidP="006B0AF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8A9ECCF" w:rsidR="006B0AFC" w:rsidRPr="009673B2" w:rsidRDefault="006B0AFC" w:rsidP="006B0AF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Mark Lou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9EEAF0C" w:rsidR="006B0AFC" w:rsidRPr="009673B2" w:rsidRDefault="006B0AFC" w:rsidP="006B0AF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BE1DC7" w:rsidR="006B0AFC" w:rsidRPr="009673B2" w:rsidRDefault="006B0AFC" w:rsidP="006B0AF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Cascade,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C891A89" w:rsidR="006B0AFC" w:rsidRPr="009673B2" w:rsidRDefault="006B0AFC" w:rsidP="006B0A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9781752571746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6B0AFC" w:rsidRPr="009673B2" w:rsidRDefault="006B0AFC" w:rsidP="006B0AF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2CBB8F0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Whole &amp; Reconciled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C828761" w:rsidR="006B0AFC" w:rsidRPr="009673B2" w:rsidRDefault="006B0AFC" w:rsidP="006B0AFC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Al Tizon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36909D48" w:rsidR="006B0AFC" w:rsidRPr="009673B2" w:rsidRDefault="006B0AFC" w:rsidP="006B0AFC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 xml:space="preserve">  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4EEB589" w:rsidR="006B0AFC" w:rsidRPr="009673B2" w:rsidRDefault="006B0AFC" w:rsidP="006B0AFC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 w:rsidRPr="009B1723">
              <w:rPr>
                <w:rFonts w:asciiTheme="minorHAnsi" w:hAnsiTheme="minorHAnsi" w:cs="Tahoma"/>
              </w:rPr>
              <w:t>Baker,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34B73591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9B1723">
              <w:rPr>
                <w:rFonts w:asciiTheme="minorHAnsi" w:hAnsiTheme="minorHAnsi" w:cs="Tahoma"/>
              </w:rPr>
              <w:t xml:space="preserve"> 9780801095627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6B0AFC" w:rsidRPr="009673B2" w:rsidRDefault="006B0AFC" w:rsidP="006B0AFC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6B0AFC" w:rsidRPr="009673B2" w:rsidRDefault="006B0AFC" w:rsidP="006B0AFC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6B0AFC" w:rsidRPr="009673B2" w:rsidRDefault="006B0AFC" w:rsidP="006B0AF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6B0AFC" w:rsidRPr="009673B2" w:rsidRDefault="006B0AFC" w:rsidP="006B0AFC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6B0AFC" w:rsidRPr="009673B2" w:rsidRDefault="006B0AFC" w:rsidP="006B0AF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6B0AFC" w:rsidRPr="009673B2" w:rsidRDefault="006B0AFC" w:rsidP="006B0AF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6B0AFC" w:rsidRPr="009673B2" w:rsidRDefault="006B0AFC" w:rsidP="006B0AFC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6B0AFC" w:rsidRPr="009673B2" w:rsidRDefault="006B0AFC" w:rsidP="006B0AF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6B0AFC" w:rsidRPr="009673B2" w:rsidRDefault="006B0AFC" w:rsidP="006B0AFC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6B0AFC" w:rsidRPr="009673B2" w:rsidRDefault="006B0AFC" w:rsidP="006B0AFC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6B0AFC" w:rsidRPr="009673B2" w:rsidRDefault="006B0AFC" w:rsidP="006B0AFC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6B0AFC" w:rsidRPr="009673B2" w:rsidRDefault="006B0AFC" w:rsidP="006B0AF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6B0AFC" w:rsidRPr="009673B2" w:rsidRDefault="006B0AFC" w:rsidP="006B0AFC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6B0AFC" w:rsidRPr="009673B2" w:rsidRDefault="006B0AFC" w:rsidP="006B0AFC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6B0AFC" w:rsidRPr="009673B2" w:rsidRDefault="006B0AFC" w:rsidP="006B0AFC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6B0AFC" w:rsidRPr="009673B2" w:rsidRDefault="006B0AFC" w:rsidP="006B0AF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6B0AFC" w:rsidRPr="009673B2" w:rsidRDefault="006B0AFC" w:rsidP="006B0AFC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6B0AFC" w:rsidRPr="009673B2" w:rsidRDefault="006B0AFC" w:rsidP="006B0AFC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6B0AFC" w:rsidRPr="009673B2" w:rsidRDefault="006B0AFC" w:rsidP="006B0AFC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6B0AFC" w:rsidRPr="009673B2" w:rsidRDefault="006B0AFC" w:rsidP="006B0AF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6B0AFC" w:rsidRPr="009673B2" w:rsidRDefault="006B0AFC" w:rsidP="006B0AFC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6B0AFC" w:rsidRPr="009673B2" w:rsidRDefault="006B0AFC" w:rsidP="006B0AFC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6B0AFC" w:rsidRPr="009673B2" w:rsidRDefault="006B0AFC" w:rsidP="006B0AFC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B0AFC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6B0AFC" w:rsidRPr="009673B2" w:rsidRDefault="006B0AFC" w:rsidP="006B0A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6B0AFC" w:rsidRPr="009673B2" w:rsidRDefault="006B0AFC" w:rsidP="006B0AF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4D19763" w:rsidR="006B0AFC" w:rsidRPr="009673B2" w:rsidRDefault="006B0AFC" w:rsidP="006B0AFC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668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E018" w14:textId="77777777" w:rsidR="003F2ECC" w:rsidRDefault="003F2ECC" w:rsidP="00640691">
      <w:r>
        <w:separator/>
      </w:r>
    </w:p>
  </w:endnote>
  <w:endnote w:type="continuationSeparator" w:id="0">
    <w:p w14:paraId="42C0A477" w14:textId="77777777" w:rsidR="003F2ECC" w:rsidRDefault="003F2EC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0985" w14:textId="77777777" w:rsidR="003F2ECC" w:rsidRDefault="003F2ECC" w:rsidP="00640691">
      <w:r>
        <w:separator/>
      </w:r>
    </w:p>
  </w:footnote>
  <w:footnote w:type="continuationSeparator" w:id="0">
    <w:p w14:paraId="4D662EE9" w14:textId="77777777" w:rsidR="003F2ECC" w:rsidRDefault="003F2EC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589E"/>
    <w:rsid w:val="003D63CF"/>
    <w:rsid w:val="003E5930"/>
    <w:rsid w:val="003F2953"/>
    <w:rsid w:val="003F2ECC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0AFC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76DA7-A233-4B2E-A6D8-AC4D7085B444}"/>
</file>

<file path=customXml/itemProps3.xml><?xml version="1.0" encoding="utf-8"?>
<ds:datastoreItem xmlns:ds="http://schemas.openxmlformats.org/officeDocument/2006/customXml" ds:itemID="{A073E13A-3656-4AAE-83B4-0A56D20C24C4}"/>
</file>

<file path=customXml/itemProps4.xml><?xml version="1.0" encoding="utf-8"?>
<ds:datastoreItem xmlns:ds="http://schemas.openxmlformats.org/officeDocument/2006/customXml" ds:itemID="{9770F3C7-E894-416C-959D-77298D6C4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3</cp:revision>
  <cp:lastPrinted>2018-09-06T15:12:00Z</cp:lastPrinted>
  <dcterms:created xsi:type="dcterms:W3CDTF">2022-02-16T21:36:00Z</dcterms:created>
  <dcterms:modified xsi:type="dcterms:W3CDTF">2022-02-16T21:37:00Z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